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9" w:rsidRPr="00637DF9" w:rsidRDefault="00637DF9" w:rsidP="00637D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37DF9" w:rsidRPr="00637DF9" w:rsidTr="00637D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37DF9" w:rsidRPr="00637DF9" w:rsidRDefault="00637DF9" w:rsidP="00637DF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  <w:lang w:eastAsia="ru-RU"/>
              </w:rPr>
            </w:pPr>
          </w:p>
        </w:tc>
      </w:tr>
    </w:tbl>
    <w:p w:rsidR="001848AB" w:rsidRDefault="001848AB" w:rsidP="001848AB">
      <w:pPr>
        <w:ind w:firstLine="284"/>
        <w:jc w:val="center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  <w:r w:rsidRPr="001848AB">
        <w:rPr>
          <w:rFonts w:ascii="Arial" w:hAnsi="Arial" w:cs="Arial"/>
          <w:b/>
          <w:color w:val="000000"/>
          <w:sz w:val="27"/>
          <w:szCs w:val="27"/>
        </w:rPr>
        <w:t xml:space="preserve">Беларусь вводит пятидневный безвизовый режим </w:t>
      </w:r>
    </w:p>
    <w:p w:rsidR="001848AB" w:rsidRPr="001848AB" w:rsidRDefault="001848AB" w:rsidP="001848AB">
      <w:pPr>
        <w:ind w:firstLine="284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1848AB">
        <w:rPr>
          <w:rFonts w:ascii="Arial" w:hAnsi="Arial" w:cs="Arial"/>
          <w:b/>
          <w:color w:val="000000"/>
          <w:sz w:val="27"/>
          <w:szCs w:val="27"/>
        </w:rPr>
        <w:t>для граждан 80 стран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>Документом устанавливается безвизовый порядок въезда в Беларусь на срок не более 5 суток при въезде через пункт пропуска через Государственную границу Национальный аэропорт Ми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нск для граждан 80 государств. 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>Указ распространяется на 39 стран Европы, включая весь Евросоюз, а также Бразилию, Индонезию, С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ША, Японию и иные государства. 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 xml:space="preserve">В первую очередь, это благоприятные в миграционном плане страны, стратегические партнеры Беларуси, государства, в одностороннем порядке установившие безвизовый режим в отношении белорусских граждан. Новые правила охватывают также такую категорию, как </w:t>
      </w:r>
      <w:proofErr w:type="spellStart"/>
      <w:r w:rsidRPr="001848AB">
        <w:rPr>
          <w:rFonts w:ascii="Arial" w:hAnsi="Arial" w:cs="Arial"/>
          <w:color w:val="003366"/>
          <w:sz w:val="28"/>
          <w:shd w:val="clear" w:color="auto" w:fill="FFFFFF"/>
        </w:rPr>
        <w:t>неграждане</w:t>
      </w:r>
      <w:proofErr w:type="spellEnd"/>
      <w:r w:rsidRPr="001848AB">
        <w:rPr>
          <w:rFonts w:ascii="Arial" w:hAnsi="Arial" w:cs="Arial"/>
          <w:color w:val="003366"/>
          <w:sz w:val="28"/>
          <w:shd w:val="clear" w:color="auto" w:fill="FFFFFF"/>
        </w:rPr>
        <w:t xml:space="preserve"> Латвии и лица без гражданства Эст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онии. 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 xml:space="preserve">Документ направлен на активизацию путешествий бизнесменов, туристов, частных лиц, имеющих общегражданские паспорта, и не будет распространяться на иностранцев, осуществляющих официальные поездки: дипломатические, служебные, специальные и иные приравненные к ним паспорта во 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внимание приниматься не будут. 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proofErr w:type="gramStart"/>
      <w:r w:rsidRPr="001848AB">
        <w:rPr>
          <w:rFonts w:ascii="Arial" w:hAnsi="Arial" w:cs="Arial"/>
          <w:color w:val="003366"/>
          <w:sz w:val="28"/>
          <w:shd w:val="clear" w:color="auto" w:fill="FFFFFF"/>
        </w:rPr>
        <w:t xml:space="preserve">Для въезда в безвизовом режиме необходимо иметь при себе действительный паспорт или иной заменяющий его документ для выезда за границу, денежные средства (на каждый день пребывания сумму в валюте или белорусских рублях, эквивалентную не менее чем двум базовым величинам), медицинский страховой полис на сумму не менее 10 тыс. евро, действующий в Беларуси. </w:t>
      </w:r>
      <w:proofErr w:type="gramEnd"/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>Для граждан Вьетнама, Гаити, Гамбии, Гондураса, Индии, Китая, Ливана, Намибии, Самоа обязательным дополнительным требованием является наличие в документе для выезда за границу действительной многократной визы государств ЕС или Шенгенской зоны с отметкой о въезде на их территорию, а также авиабилетов с подтверждением в них вылета из Национального аэропорта Минск в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 течение 5 дней </w:t>
      </w:r>
      <w:proofErr w:type="gramStart"/>
      <w:r>
        <w:rPr>
          <w:rFonts w:ascii="Arial" w:hAnsi="Arial" w:cs="Arial"/>
          <w:color w:val="003366"/>
          <w:sz w:val="28"/>
          <w:shd w:val="clear" w:color="auto" w:fill="FFFFFF"/>
        </w:rPr>
        <w:t>с даты въезда</w:t>
      </w:r>
      <w:proofErr w:type="gramEnd"/>
      <w:r>
        <w:rPr>
          <w:rFonts w:ascii="Arial" w:hAnsi="Arial" w:cs="Arial"/>
          <w:color w:val="003366"/>
          <w:sz w:val="28"/>
          <w:shd w:val="clear" w:color="auto" w:fill="FFFFFF"/>
        </w:rPr>
        <w:t xml:space="preserve">. </w:t>
      </w:r>
    </w:p>
    <w:p w:rsidR="001848AB" w:rsidRPr="001848AB" w:rsidRDefault="001848AB" w:rsidP="001848AB">
      <w:pPr>
        <w:ind w:firstLine="284"/>
        <w:jc w:val="both"/>
        <w:rPr>
          <w:rFonts w:ascii="Arial" w:hAnsi="Arial" w:cs="Arial"/>
          <w:color w:val="003366"/>
          <w:sz w:val="28"/>
          <w:shd w:val="clear" w:color="auto" w:fill="FFFFFF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lastRenderedPageBreak/>
        <w:t>Устанавливаемый порядок безвизового передвижения не распространяется на лиц, прибывающих в Беларусь авиарейсами из России, а также намеревающихся осуществить вылет в аэропорты России (данные рейсы являются внутренними, пограничный контр</w:t>
      </w:r>
      <w:r>
        <w:rPr>
          <w:rFonts w:ascii="Arial" w:hAnsi="Arial" w:cs="Arial"/>
          <w:color w:val="003366"/>
          <w:sz w:val="28"/>
          <w:shd w:val="clear" w:color="auto" w:fill="FFFFFF"/>
        </w:rPr>
        <w:t xml:space="preserve">оль на них не осуществляется). </w:t>
      </w:r>
    </w:p>
    <w:p w:rsidR="00FB6F13" w:rsidRPr="00365C97" w:rsidRDefault="001848AB" w:rsidP="001848AB">
      <w:pPr>
        <w:ind w:firstLine="284"/>
        <w:jc w:val="both"/>
        <w:rPr>
          <w:sz w:val="28"/>
        </w:rPr>
      </w:pPr>
      <w:r w:rsidRPr="001848AB">
        <w:rPr>
          <w:rFonts w:ascii="Arial" w:hAnsi="Arial" w:cs="Arial"/>
          <w:color w:val="003366"/>
          <w:sz w:val="28"/>
          <w:shd w:val="clear" w:color="auto" w:fill="FFFFFF"/>
        </w:rPr>
        <w:t>Указ вступит в силу через месяц после официального опубликования.</w:t>
      </w:r>
    </w:p>
    <w:sectPr w:rsidR="00FB6F13" w:rsidRPr="003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D" w:rsidRDefault="000B632D" w:rsidP="00637DF9">
      <w:pPr>
        <w:spacing w:after="0" w:line="240" w:lineRule="auto"/>
      </w:pPr>
      <w:r>
        <w:separator/>
      </w:r>
    </w:p>
  </w:endnote>
  <w:endnote w:type="continuationSeparator" w:id="0">
    <w:p w:rsidR="000B632D" w:rsidRDefault="000B632D" w:rsidP="0063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D" w:rsidRDefault="000B632D" w:rsidP="00637DF9">
      <w:pPr>
        <w:spacing w:after="0" w:line="240" w:lineRule="auto"/>
      </w:pPr>
      <w:r>
        <w:separator/>
      </w:r>
    </w:p>
  </w:footnote>
  <w:footnote w:type="continuationSeparator" w:id="0">
    <w:p w:rsidR="000B632D" w:rsidRDefault="000B632D" w:rsidP="00637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58"/>
    <w:rsid w:val="0000381E"/>
    <w:rsid w:val="00065958"/>
    <w:rsid w:val="000B632D"/>
    <w:rsid w:val="001848AB"/>
    <w:rsid w:val="001A34F3"/>
    <w:rsid w:val="001E57CB"/>
    <w:rsid w:val="00365C97"/>
    <w:rsid w:val="00637DF9"/>
    <w:rsid w:val="00660867"/>
    <w:rsid w:val="006D212D"/>
    <w:rsid w:val="00720625"/>
    <w:rsid w:val="007557EB"/>
    <w:rsid w:val="00785743"/>
    <w:rsid w:val="0085154B"/>
    <w:rsid w:val="00936D9F"/>
    <w:rsid w:val="00940F95"/>
    <w:rsid w:val="00BF7741"/>
    <w:rsid w:val="00CB516B"/>
    <w:rsid w:val="00DA2A1A"/>
    <w:rsid w:val="00DF19F7"/>
    <w:rsid w:val="00DF6768"/>
    <w:rsid w:val="00EF2668"/>
    <w:rsid w:val="00F314C4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DF9"/>
  </w:style>
  <w:style w:type="paragraph" w:styleId="a7">
    <w:name w:val="footer"/>
    <w:basedOn w:val="a"/>
    <w:link w:val="a8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DF9"/>
  </w:style>
  <w:style w:type="paragraph" w:styleId="a7">
    <w:name w:val="footer"/>
    <w:basedOn w:val="a"/>
    <w:link w:val="a8"/>
    <w:uiPriority w:val="99"/>
    <w:unhideWhenUsed/>
    <w:rsid w:val="0063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2017-01-16T06:49:00Z</dcterms:created>
  <dcterms:modified xsi:type="dcterms:W3CDTF">2017-01-16T06:49:00Z</dcterms:modified>
</cp:coreProperties>
</file>